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A9" w:rsidRDefault="003A1FA1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3A9" w:rsidRDefault="003A1FA1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6"/>
          <w:szCs w:val="36"/>
          <w:rtl/>
        </w:rPr>
        <w:t>دانشکده</w:t>
      </w:r>
      <w:r>
        <w:rPr>
          <w:rFonts w:ascii="IranNastaliq" w:hAnsi="IranNastaliq" w:cs="IranNastaliq" w:hint="cs"/>
          <w:sz w:val="36"/>
          <w:szCs w:val="36"/>
          <w:rtl/>
        </w:rPr>
        <w:t xml:space="preserve"> مهندسی معدن، عمران و شیمی -</w:t>
      </w:r>
      <w:r>
        <w:rPr>
          <w:rFonts w:ascii="IranNastaliq" w:hAnsi="IranNastaliq" w:cs="IranNastaliq"/>
          <w:sz w:val="36"/>
          <w:szCs w:val="36"/>
          <w:rtl/>
        </w:rPr>
        <w:t xml:space="preserve">     گروه</w:t>
      </w:r>
      <w:r>
        <w:rPr>
          <w:rFonts w:ascii="IranNastaliq" w:hAnsi="IranNastaliq" w:cs="IranNastaliq" w:hint="cs"/>
          <w:sz w:val="36"/>
          <w:szCs w:val="36"/>
          <w:rtl/>
        </w:rPr>
        <w:t xml:space="preserve"> مهندسی پلیمر</w:t>
      </w:r>
      <w:r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102"/>
        <w:gridCol w:w="1304"/>
        <w:gridCol w:w="47"/>
        <w:gridCol w:w="1228"/>
        <w:gridCol w:w="245"/>
        <w:gridCol w:w="1470"/>
        <w:gridCol w:w="362"/>
        <w:gridCol w:w="2132"/>
        <w:gridCol w:w="1013"/>
      </w:tblGrid>
      <w:tr w:rsidR="00A163A9">
        <w:trPr>
          <w:trHeight w:val="764"/>
          <w:jc w:val="center"/>
        </w:trPr>
        <w:tc>
          <w:tcPr>
            <w:tcW w:w="9713" w:type="dxa"/>
            <w:gridSpan w:val="10"/>
            <w:shd w:val="clear" w:color="auto" w:fill="E5B8B7" w:themeFill="accent2" w:themeFillTint="66"/>
            <w:vAlign w:val="center"/>
          </w:tcPr>
          <w:p w:rsidR="00A163A9" w:rsidRDefault="003A1FA1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</w:rPr>
            </w:pP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آشنا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یی</w:t>
            </w:r>
            <w:r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با</w:t>
            </w:r>
            <w:r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مهندس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ی</w:t>
            </w:r>
            <w:r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پل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ی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مر</w:t>
            </w:r>
            <w:r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و</w:t>
            </w:r>
            <w:r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رنگ</w:t>
            </w:r>
            <w:r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(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کارب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ی</w:t>
            </w:r>
            <w:r>
              <w:rPr>
                <w:rFonts w:ascii="IranNastaliq" w:hAnsi="IranNastaliq" w:cs="B Zar" w:hint="eastAsia"/>
                <w:b/>
                <w:bCs/>
                <w:sz w:val="36"/>
                <w:szCs w:val="36"/>
                <w:rtl/>
              </w:rPr>
              <w:t>ن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ی)</w:t>
            </w:r>
          </w:p>
        </w:tc>
      </w:tr>
      <w:tr w:rsidR="00A163A9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A163A9" w:rsidRDefault="003A1FA1" w:rsidP="002C69AA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نظری-عملی</w:t>
            </w:r>
            <w:r w:rsidR="002C69AA">
              <w:rPr>
                <w:rFonts w:cs="B Nazanin" w:hint="cs"/>
                <w:sz w:val="28"/>
                <w:szCs w:val="28"/>
                <w:rtl/>
              </w:rPr>
              <w:t xml:space="preserve"> (</w:t>
            </w:r>
            <w:r w:rsidR="002C69AA" w:rsidRPr="002C69AA">
              <w:rPr>
                <w:rFonts w:cs="B Nazanin" w:hint="cs"/>
                <w:sz w:val="28"/>
                <w:szCs w:val="28"/>
                <w:rtl/>
                <w:lang w:bidi="ar-SA"/>
              </w:rPr>
              <w:t>مهارتی</w:t>
            </w:r>
            <w:r w:rsidR="002C69AA" w:rsidRPr="002C69AA">
              <w:rPr>
                <w:rFonts w:cs="B Nazanin"/>
                <w:sz w:val="28"/>
                <w:szCs w:val="28"/>
              </w:rPr>
              <w:t xml:space="preserve">- </w:t>
            </w:r>
            <w:r w:rsidR="002C69AA" w:rsidRPr="002C69AA">
              <w:rPr>
                <w:rFonts w:cs="B Nazanin" w:hint="cs"/>
                <w:sz w:val="28"/>
                <w:szCs w:val="28"/>
                <w:rtl/>
                <w:lang w:bidi="ar-SA"/>
              </w:rPr>
              <w:t>اشتغال</w:t>
            </w:r>
            <w:r w:rsidR="002C69AA" w:rsidRPr="002C69AA">
              <w:rPr>
                <w:rFonts w:cs="B Nazanin"/>
                <w:sz w:val="28"/>
                <w:szCs w:val="28"/>
              </w:rPr>
              <w:t xml:space="preserve"> </w:t>
            </w:r>
            <w:r w:rsidR="002C69AA" w:rsidRPr="002C69AA">
              <w:rPr>
                <w:rFonts w:cs="B Nazanin" w:hint="cs"/>
                <w:sz w:val="28"/>
                <w:szCs w:val="28"/>
                <w:rtl/>
                <w:lang w:bidi="ar-SA"/>
              </w:rPr>
              <w:t>پذیری</w:t>
            </w:r>
            <w:r w:rsidR="002C69AA">
              <w:rPr>
                <w:rFonts w:cs="B Nazanin" w:hint="cs"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A163A9" w:rsidRDefault="003A1FA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 واحد: 1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A163A9" w:rsidRDefault="003A1FA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 کارشناسی</w:t>
            </w:r>
          </w:p>
        </w:tc>
      </w:tr>
      <w:tr w:rsidR="00A163A9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A163A9" w:rsidRPr="002C69AA" w:rsidRDefault="003A1FA1" w:rsidP="002C69AA">
            <w:pPr>
              <w:rPr>
                <w:rFonts w:cs="B Nazanin"/>
                <w:sz w:val="28"/>
                <w:szCs w:val="28"/>
              </w:rPr>
            </w:pPr>
            <w:r w:rsidRPr="002C69AA">
              <w:rPr>
                <w:rFonts w:cs="B Nazanin" w:hint="cs"/>
                <w:sz w:val="28"/>
                <w:szCs w:val="28"/>
                <w:rtl/>
              </w:rPr>
              <w:t xml:space="preserve">کد درس: </w:t>
            </w:r>
            <w:r w:rsidR="002C69AA" w:rsidRPr="002C69AA">
              <w:rPr>
                <w:rFonts w:cs="B Nazanin" w:hint="cs"/>
                <w:sz w:val="28"/>
                <w:szCs w:val="28"/>
                <w:rtl/>
              </w:rPr>
              <w:t>8390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A163A9" w:rsidRDefault="003A1FA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</w:t>
            </w:r>
            <w:r>
              <w:rPr>
                <w:rFonts w:cs="B Nazanin" w:hint="cs"/>
                <w:sz w:val="28"/>
                <w:szCs w:val="28"/>
                <w:rtl/>
              </w:rPr>
              <w:t>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 از نیمسال اول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A163A9" w:rsidRDefault="003A1FA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 -</w:t>
            </w:r>
          </w:p>
        </w:tc>
      </w:tr>
      <w:tr w:rsidR="00A163A9">
        <w:trPr>
          <w:trHeight w:val="142"/>
          <w:jc w:val="center"/>
        </w:trPr>
        <w:tc>
          <w:tcPr>
            <w:tcW w:w="4736" w:type="dxa"/>
            <w:gridSpan w:val="6"/>
            <w:tcBorders>
              <w:right w:val="double" w:sz="4" w:space="0" w:color="auto"/>
            </w:tcBorders>
          </w:tcPr>
          <w:p w:rsidR="00A163A9" w:rsidRDefault="003A1FA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مدرس: رویا جهانشاهی</w:t>
            </w:r>
          </w:p>
        </w:tc>
        <w:tc>
          <w:tcPr>
            <w:tcW w:w="4977" w:type="dxa"/>
            <w:gridSpan w:val="4"/>
            <w:tcBorders>
              <w:left w:val="double" w:sz="4" w:space="0" w:color="auto"/>
            </w:tcBorders>
            <w:vAlign w:val="center"/>
          </w:tcPr>
          <w:p w:rsidR="00A163A9" w:rsidRDefault="003A1FA1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ایمیل: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roya.jahanshahi@birjandut.ac.ir</w:t>
            </w:r>
          </w:p>
        </w:tc>
      </w:tr>
      <w:tr w:rsidR="00A163A9">
        <w:trPr>
          <w:trHeight w:val="132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A163A9" w:rsidRDefault="003A1FA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A163A9">
        <w:trPr>
          <w:trHeight w:val="250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</w:tcPr>
          <w:p w:rsidR="00A163A9" w:rsidRDefault="003A1F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</w:tr>
      <w:tr w:rsidR="00A163A9">
        <w:trPr>
          <w:trHeight w:val="146"/>
          <w:jc w:val="center"/>
        </w:trPr>
        <w:tc>
          <w:tcPr>
            <w:tcW w:w="9713" w:type="dxa"/>
            <w:gridSpan w:val="10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B37B5" w:rsidRPr="00AB37B5" w:rsidRDefault="009E2108" w:rsidP="00AB37B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B Nazanin"/>
                <w:lang w:bidi="ar-SA"/>
              </w:rPr>
            </w:pPr>
            <w:r w:rsidRPr="00AB37B5">
              <w:rPr>
                <w:rFonts w:ascii="Times New Roman" w:hAnsi="Times New Roman" w:cs="B Nazanin"/>
                <w:sz w:val="24"/>
                <w:szCs w:val="24"/>
                <w:rtl/>
              </w:rPr>
              <w:t>به‌دلیل ماهیت کاربینی و مهارت‌محور درس، کتاب منبع رسمی وجود ندارد</w:t>
            </w:r>
            <w:r w:rsidRPr="00AB37B5">
              <w:rPr>
                <w:rFonts w:ascii="Times New Roman" w:hAnsi="Times New Roman" w:cs="B Nazanin"/>
                <w:sz w:val="24"/>
                <w:szCs w:val="24"/>
              </w:rPr>
              <w:t>.</w:t>
            </w:r>
            <w:r w:rsidRPr="00AB37B5">
              <w:rPr>
                <w:rFonts w:ascii="Times New Roman" w:hAnsi="Times New Roman" w:cs="B Nazanin"/>
                <w:sz w:val="24"/>
                <w:szCs w:val="24"/>
              </w:rPr>
              <w:br/>
            </w:r>
            <w:r w:rsidRPr="00AB37B5">
              <w:rPr>
                <w:rFonts w:ascii="Times New Roman" w:hAnsi="Times New Roman" w:cs="B Nazanin"/>
                <w:sz w:val="24"/>
                <w:szCs w:val="24"/>
                <w:rtl/>
              </w:rPr>
              <w:t>منابع پیشنهادی</w:t>
            </w:r>
            <w:r w:rsidRPr="00AB37B5">
              <w:rPr>
                <w:rFonts w:ascii="Times New Roman" w:hAnsi="Times New Roman" w:cs="B Nazanin"/>
                <w:sz w:val="24"/>
                <w:szCs w:val="24"/>
              </w:rPr>
              <w:t>:</w:t>
            </w:r>
          </w:p>
          <w:p w:rsidR="00AB37B5" w:rsidRDefault="00AB37B5" w:rsidP="00AB37B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lang w:bidi="ar-SA"/>
              </w:rPr>
            </w:pPr>
            <w:r w:rsidRPr="00AB37B5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منابع معرفی صنایع رنگ و کاربردهای صنعتی پلیمرها</w:t>
            </w:r>
          </w:p>
          <w:p w:rsidR="00AB37B5" w:rsidRPr="00AB37B5" w:rsidRDefault="00AB37B5" w:rsidP="00AB37B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lang w:bidi="ar-SA"/>
              </w:rPr>
            </w:pPr>
            <w:r w:rsidRPr="00AB37B5">
              <w:rPr>
                <w:rFonts w:ascii="Times New Roman" w:hAnsi="Times New Roman" w:cs="B Nazanin" w:hint="cs"/>
                <w:sz w:val="24"/>
                <w:szCs w:val="24"/>
                <w:rtl/>
              </w:rPr>
              <w:t>م</w:t>
            </w:r>
            <w:r w:rsidRPr="00AB37B5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قالات و منابع معرفی رشته مهندسی پلیمر و رنگ (نوتروفیل، فرادرس)</w:t>
            </w:r>
          </w:p>
          <w:p w:rsidR="00AB37B5" w:rsidRPr="00AB37B5" w:rsidRDefault="00AB37B5" w:rsidP="00AB37B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B Nazanin"/>
                <w:sz w:val="24"/>
                <w:szCs w:val="24"/>
                <w:lang w:bidi="ar-SA"/>
              </w:rPr>
            </w:pPr>
            <w:r w:rsidRPr="00AB37B5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وب‌سایت‌های رسمی پارک‌های علم و فناوری و مراکز رشد</w:t>
            </w:r>
          </w:p>
          <w:p w:rsidR="00536486" w:rsidRPr="00AB37B5" w:rsidRDefault="00AB37B5" w:rsidP="00AB37B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</w:pPr>
            <w:r w:rsidRPr="00AB37B5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منابع مهارت‌های نرم و تست‌های شخصیت‌شناسی</w:t>
            </w:r>
            <w:r w:rsidRPr="00AB37B5">
              <w:rPr>
                <w:rFonts w:ascii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r w:rsidRPr="00AB37B5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AB37B5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(</w:t>
            </w:r>
            <w:r w:rsidRPr="00AB37B5">
              <w:rPr>
                <w:rFonts w:ascii="Times New Roman" w:hAnsi="Times New Roman" w:cs="B Nazanin"/>
                <w:sz w:val="24"/>
                <w:szCs w:val="24"/>
                <w:lang w:bidi="ar-SA"/>
              </w:rPr>
              <w:t>MBTI</w:t>
            </w:r>
            <w:r w:rsidRPr="00AB37B5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، </w:t>
            </w:r>
            <w:r w:rsidRPr="00AB37B5">
              <w:rPr>
                <w:rFonts w:ascii="Times New Roman" w:hAnsi="Times New Roman" w:cs="B Nazanin"/>
                <w:sz w:val="24"/>
                <w:szCs w:val="24"/>
                <w:lang w:bidi="ar-SA"/>
              </w:rPr>
              <w:t>DISC</w:t>
            </w:r>
            <w:r w:rsidRPr="00AB37B5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، </w:t>
            </w:r>
            <w:r w:rsidRPr="00AB37B5">
              <w:rPr>
                <w:rFonts w:ascii="Times New Roman" w:hAnsi="Times New Roman" w:cs="B Nazanin"/>
                <w:sz w:val="24"/>
                <w:szCs w:val="24"/>
                <w:lang w:bidi="ar-SA"/>
              </w:rPr>
              <w:t>Holland</w:t>
            </w:r>
            <w:r w:rsidRPr="00AB37B5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)</w:t>
            </w:r>
            <w:bookmarkStart w:id="0" w:name="_GoBack"/>
            <w:bookmarkEnd w:id="0"/>
          </w:p>
          <w:p w:rsidR="00536486" w:rsidRDefault="00536486" w:rsidP="00536486">
            <w:pPr>
              <w:pStyle w:val="ListParagraph"/>
              <w:autoSpaceDE w:val="0"/>
              <w:autoSpaceDN w:val="0"/>
              <w:bidi w:val="0"/>
              <w:adjustRightInd w:val="0"/>
              <w:ind w:left="78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</w:p>
        </w:tc>
      </w:tr>
      <w:tr w:rsidR="00A163A9">
        <w:trPr>
          <w:trHeight w:val="142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A163A9" w:rsidRDefault="003A1FA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A163A9">
        <w:trPr>
          <w:trHeight w:val="66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A163A9" w:rsidRDefault="003A1F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A163A9" w:rsidRDefault="003A1F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A163A9" w:rsidRDefault="003A1F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163A9" w:rsidRDefault="003A1F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A163A9">
        <w:trPr>
          <w:trHeight w:val="195"/>
          <w:jc w:val="center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  <w:lang w:bidi="ar-SA"/>
              </w:rPr>
              <w:t>معرفی حوزه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‌</w:t>
            </w:r>
            <w:r>
              <w:rPr>
                <w:rFonts w:cs="B Nazanin"/>
                <w:sz w:val="24"/>
                <w:szCs w:val="24"/>
                <w:rtl/>
                <w:lang w:bidi="ar-SA"/>
              </w:rPr>
              <w:t>ها و گرایش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‌</w:t>
            </w:r>
            <w:r>
              <w:rPr>
                <w:rFonts w:cs="B Nazanin"/>
                <w:sz w:val="24"/>
                <w:szCs w:val="24"/>
                <w:rtl/>
                <w:lang w:bidi="ar-SA"/>
              </w:rPr>
              <w:t xml:space="preserve">های مختلف رشته مهندسی 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(</w:t>
            </w:r>
            <w:r>
              <w:rPr>
                <w:rFonts w:cs="B Nazanin"/>
                <w:sz w:val="24"/>
                <w:szCs w:val="24"/>
                <w:rtl/>
                <w:lang w:bidi="ar-SA"/>
              </w:rPr>
              <w:t>متناسب هر رشته مهندسی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)</w:t>
            </w:r>
            <w:r>
              <w:rPr>
                <w:rFonts w:cs="B Nazanin"/>
                <w:sz w:val="24"/>
                <w:szCs w:val="24"/>
                <w:rtl/>
                <w:lang w:bidi="ar-SA"/>
              </w:rPr>
              <w:t xml:space="preserve"> توسط مدرس درس با استفاده از شیوه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‌</w:t>
            </w:r>
            <w:r>
              <w:rPr>
                <w:rFonts w:cs="B Nazanin"/>
                <w:sz w:val="24"/>
                <w:szCs w:val="24"/>
                <w:rtl/>
                <w:lang w:bidi="ar-SA"/>
              </w:rPr>
              <w:t>های نوین</w:t>
            </w: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Pr="00CB5079" w:rsidRDefault="003A1F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5079"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0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A163A9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3A9">
        <w:trPr>
          <w:trHeight w:val="116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معرفی و آشنایی با هر یک از مشاغل مرتبط با رشته مهندسی توسط صنعتگران و کارآفرینان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Pr="00CB5079" w:rsidRDefault="003A1F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5079"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A163A9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3A9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معرفی انواع کسب</w:t>
            </w:r>
            <w:r w:rsidR="004053C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وکارها و انواع شرکت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 xml:space="preserve">ها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/>
                <w:sz w:val="24"/>
                <w:szCs w:val="24"/>
                <w:rtl/>
              </w:rPr>
              <w:t>کسب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وکارهای نوپا، شرکت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های دانش بنیان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توسط مدرس درس با استفاده از شیوه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های نوین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Pr="00CB5079" w:rsidRDefault="003A1F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5079">
              <w:rPr>
                <w:rFonts w:cs="B Nazanin" w:hint="cs"/>
                <w:sz w:val="24"/>
                <w:szCs w:val="24"/>
                <w:rtl/>
              </w:rPr>
              <w:t>4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A163A9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3A9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معرفی مراکز رشد و پارک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های علم و فناوری توسط مدرس درس یا کارشناسان مراکز رشد و پارک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های علم و فناوری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Pr="00CB5079" w:rsidRDefault="003A1F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5079"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A163A9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3A9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بازدیدهای مرتبط با هر شغل رشته مهندسی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/>
                <w:sz w:val="24"/>
                <w:szCs w:val="24"/>
                <w:rtl/>
              </w:rPr>
              <w:t>صنعت، خدمات، استارتاپ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ها، کسب</w:t>
            </w:r>
            <w:r w:rsidR="004053C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</w:rPr>
              <w:t>وکارهای نوپا و شرکت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های دانش بنیان</w:t>
            </w:r>
            <w:r>
              <w:rPr>
                <w:rFonts w:cs="B Nazanin"/>
                <w:sz w:val="24"/>
                <w:szCs w:val="24"/>
                <w:lang w:bidi="ar-SA"/>
              </w:rPr>
              <w:t>(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63A9" w:rsidRPr="00CB5079" w:rsidRDefault="00CB50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3A1FA1" w:rsidRPr="00CB5079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A163A9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3A9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  <w:rtl/>
              </w:rPr>
              <w:t>آموزش و معرفی مهارت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های نرم و سخت مرتبط با هر شغل رشته مهندسی توسط مدرس درس و صنعتگران با استفاده از شیوه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>های نوین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63A9" w:rsidRPr="00CB5079" w:rsidRDefault="00CB50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3A1FA1" w:rsidRPr="00CB5079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A163A9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3A9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Default="003A1F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63A9" w:rsidRPr="00CB5079" w:rsidRDefault="003A1FA1" w:rsidP="004C57B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CB5079">
              <w:rPr>
                <w:rFonts w:cs="B Nazanin"/>
                <w:sz w:val="24"/>
                <w:szCs w:val="24"/>
                <w:rtl/>
              </w:rPr>
              <w:t>شناخت مناسب دانشجویان عزیز از شخصیت خود در محیط</w:t>
            </w:r>
            <w:r w:rsidRPr="00CB5079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CB5079">
              <w:rPr>
                <w:rFonts w:cs="B Nazanin"/>
                <w:sz w:val="24"/>
                <w:szCs w:val="24"/>
                <w:rtl/>
              </w:rPr>
              <w:t>های شغلی و کاری و شناخت توانایی</w:t>
            </w:r>
            <w:r w:rsidRPr="00CB5079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CB5079">
              <w:rPr>
                <w:rFonts w:cs="B Nazanin"/>
                <w:sz w:val="24"/>
                <w:szCs w:val="24"/>
                <w:rtl/>
              </w:rPr>
              <w:t>ها و ارزش</w:t>
            </w:r>
            <w:r w:rsidRPr="00CB5079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CB5079">
              <w:rPr>
                <w:rFonts w:cs="B Nazanin"/>
                <w:sz w:val="24"/>
                <w:szCs w:val="24"/>
                <w:rtl/>
              </w:rPr>
              <w:t xml:space="preserve">های شخصی 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63A9" w:rsidRPr="00CB5079" w:rsidRDefault="00CB507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3A1FA1" w:rsidRPr="00CB5079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A163A9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C57B0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4C57B0" w:rsidRDefault="004C57B0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57B0" w:rsidRPr="00CB5079" w:rsidRDefault="004C57B0" w:rsidP="00372A8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CB5079">
              <w:rPr>
                <w:rFonts w:cs="B Nazanin"/>
                <w:sz w:val="24"/>
                <w:szCs w:val="24"/>
                <w:rtl/>
              </w:rPr>
              <w:t>معرفی و انجام تستهای شخصیتی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57B0" w:rsidRPr="00CB5079" w:rsidRDefault="00CB507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CB5079"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C57B0" w:rsidRDefault="004C57B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3A9">
        <w:trPr>
          <w:trHeight w:val="150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E5B8B7" w:themeFill="accent2" w:themeFillTint="66"/>
            <w:vAlign w:val="bottom"/>
          </w:tcPr>
          <w:p w:rsidR="00A163A9" w:rsidRDefault="003A1FA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A163A9">
        <w:trPr>
          <w:trHeight w:val="162"/>
          <w:jc w:val="center"/>
        </w:trPr>
        <w:tc>
          <w:tcPr>
            <w:tcW w:w="19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63A9" w:rsidRPr="00D245C8" w:rsidRDefault="003A1F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45C8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9" w:rsidRPr="00D245C8" w:rsidRDefault="003A1F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45C8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9" w:rsidRPr="00D245C8" w:rsidRDefault="003A1F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45C8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22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163A9" w:rsidRPr="00D245C8" w:rsidRDefault="003A1F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45C8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A163A9">
        <w:trPr>
          <w:trHeight w:val="102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9" w:rsidRPr="00D245C8" w:rsidRDefault="003A1FA1">
            <w:pPr>
              <w:rPr>
                <w:rFonts w:cs="B Nazanin"/>
                <w:sz w:val="24"/>
                <w:szCs w:val="24"/>
                <w:rtl/>
              </w:rPr>
            </w:pPr>
            <w:r w:rsidRPr="00D245C8">
              <w:rPr>
                <w:rFonts w:cs="B Nazanin" w:hint="cs"/>
                <w:sz w:val="24"/>
                <w:szCs w:val="24"/>
                <w:rtl/>
              </w:rPr>
              <w:lastRenderedPageBreak/>
              <w:t>امتحان پایان 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9" w:rsidRPr="00D245C8" w:rsidRDefault="00860C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245C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9" w:rsidRPr="00D245C8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9" w:rsidRPr="00D245C8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3A9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9" w:rsidRPr="00D245C8" w:rsidRDefault="003A1FA1">
            <w:pPr>
              <w:rPr>
                <w:rFonts w:cs="B Nazanin"/>
                <w:sz w:val="24"/>
                <w:szCs w:val="24"/>
                <w:rtl/>
              </w:rPr>
            </w:pPr>
            <w:r w:rsidRPr="00D245C8">
              <w:rPr>
                <w:rFonts w:cs="B Nazanin" w:hint="cs"/>
                <w:sz w:val="24"/>
                <w:szCs w:val="24"/>
                <w:rtl/>
              </w:rPr>
              <w:t>امتحان میانترم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A9" w:rsidRPr="00D245C8" w:rsidRDefault="00860C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245C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9" w:rsidRPr="00D245C8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A9" w:rsidRPr="00D245C8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3A9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9" w:rsidRPr="00D245C8" w:rsidRDefault="003A1FA1">
            <w:pPr>
              <w:rPr>
                <w:rFonts w:cs="B Nazanin"/>
                <w:sz w:val="24"/>
                <w:szCs w:val="24"/>
                <w:rtl/>
              </w:rPr>
            </w:pPr>
            <w:r w:rsidRPr="00D245C8">
              <w:rPr>
                <w:rFonts w:cs="B Nazanin" w:hint="cs"/>
                <w:sz w:val="24"/>
                <w:szCs w:val="24"/>
                <w:rtl/>
              </w:rPr>
              <w:t>فعالیت کلاسی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A9" w:rsidRPr="00D245C8" w:rsidRDefault="00860C8C">
            <w:pPr>
              <w:jc w:val="center"/>
              <w:rPr>
                <w:rFonts w:cs="B Nazanin"/>
                <w:sz w:val="24"/>
                <w:szCs w:val="24"/>
              </w:rPr>
            </w:pPr>
            <w:r w:rsidRPr="00D245C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9" w:rsidRPr="00D245C8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A9" w:rsidRPr="00D245C8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63A9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9" w:rsidRPr="00D245C8" w:rsidRDefault="003A1FA1">
            <w:pPr>
              <w:rPr>
                <w:rFonts w:cs="B Nazanin"/>
                <w:sz w:val="24"/>
                <w:szCs w:val="24"/>
                <w:rtl/>
              </w:rPr>
            </w:pPr>
            <w:r w:rsidRPr="00D245C8">
              <w:rPr>
                <w:rFonts w:cs="B Nazanin" w:hint="cs"/>
                <w:sz w:val="24"/>
                <w:szCs w:val="24"/>
                <w:rtl/>
              </w:rPr>
              <w:t xml:space="preserve">سمینار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A9" w:rsidRPr="00D245C8" w:rsidRDefault="00860C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245C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9" w:rsidRPr="00D245C8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A9" w:rsidRPr="00D245C8" w:rsidRDefault="00A163A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163A9" w:rsidRDefault="00A163A9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A163A9" w:rsidRDefault="00A163A9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A163A9" w:rsidRDefault="003A1FA1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نام مدیرگروه:</w:t>
      </w:r>
    </w:p>
    <w:p w:rsidR="00A163A9" w:rsidRDefault="003A1FA1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امضاء                                                                                                               امضاء</w:t>
      </w:r>
    </w:p>
    <w:sectPr w:rsidR="00A163A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FA1" w:rsidRDefault="003A1FA1">
      <w:pPr>
        <w:spacing w:after="0" w:line="240" w:lineRule="auto"/>
      </w:pPr>
      <w:r>
        <w:separator/>
      </w:r>
    </w:p>
  </w:endnote>
  <w:endnote w:type="continuationSeparator" w:id="0">
    <w:p w:rsidR="003A1FA1" w:rsidRDefault="003A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FA1" w:rsidRDefault="003A1FA1">
      <w:pPr>
        <w:spacing w:after="0" w:line="240" w:lineRule="auto"/>
      </w:pPr>
      <w:r>
        <w:separator/>
      </w:r>
    </w:p>
  </w:footnote>
  <w:footnote w:type="continuationSeparator" w:id="0">
    <w:p w:rsidR="003A1FA1" w:rsidRDefault="003A1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4A4"/>
    <w:multiLevelType w:val="hybridMultilevel"/>
    <w:tmpl w:val="A1A6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0DA7"/>
    <w:multiLevelType w:val="hybridMultilevel"/>
    <w:tmpl w:val="CC4A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0610"/>
    <w:multiLevelType w:val="hybridMultilevel"/>
    <w:tmpl w:val="5DB42470"/>
    <w:lvl w:ilvl="0" w:tplc="BE3205A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7860"/>
    <w:multiLevelType w:val="hybridMultilevel"/>
    <w:tmpl w:val="BCDCC65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A74"/>
    <w:multiLevelType w:val="hybridMultilevel"/>
    <w:tmpl w:val="FFB08AE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74ED1"/>
    <w:multiLevelType w:val="hybridMultilevel"/>
    <w:tmpl w:val="C85E3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F5071E"/>
    <w:multiLevelType w:val="hybridMultilevel"/>
    <w:tmpl w:val="6AB64F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527FF4"/>
    <w:multiLevelType w:val="multilevel"/>
    <w:tmpl w:val="2426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jWwMDYwMjExNjFU0lEKTi0uzszPAykwrAUAv/rCOywAAAA="/>
  </w:docVars>
  <w:rsids>
    <w:rsidRoot w:val="00A163A9"/>
    <w:rsid w:val="00075866"/>
    <w:rsid w:val="002C69AA"/>
    <w:rsid w:val="00372A84"/>
    <w:rsid w:val="003A1FA1"/>
    <w:rsid w:val="003F5958"/>
    <w:rsid w:val="004053C5"/>
    <w:rsid w:val="004C57B0"/>
    <w:rsid w:val="00536486"/>
    <w:rsid w:val="00860C8C"/>
    <w:rsid w:val="009E2108"/>
    <w:rsid w:val="00A163A9"/>
    <w:rsid w:val="00AB37B5"/>
    <w:rsid w:val="00B56D4C"/>
    <w:rsid w:val="00CB5079"/>
    <w:rsid w:val="00D245C8"/>
    <w:rsid w:val="00ED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7654E-A8D7-4BD3-B7B5-4CD6E215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B37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SETAREGAN_9150904097</cp:lastModifiedBy>
  <cp:revision>17</cp:revision>
  <cp:lastPrinted>2018-02-03T17:02:00Z</cp:lastPrinted>
  <dcterms:created xsi:type="dcterms:W3CDTF">2026-05-13T08:45:00Z</dcterms:created>
  <dcterms:modified xsi:type="dcterms:W3CDTF">2026-05-13T09:22:00Z</dcterms:modified>
</cp:coreProperties>
</file>